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4FB" w:rsidRDefault="005B14FB" w:rsidP="006564D8">
      <w:pPr>
        <w:spacing w:line="480" w:lineRule="auto"/>
        <w:jc w:val="center"/>
        <w:rPr>
          <w:rFonts w:ascii="Times New Roman" w:hAnsi="Times New Roman" w:cs="Times New Roman"/>
          <w:sz w:val="24"/>
          <w:szCs w:val="24"/>
        </w:rPr>
      </w:pPr>
    </w:p>
    <w:p w:rsidR="005B14FB" w:rsidRDefault="005B14FB" w:rsidP="006564D8">
      <w:pPr>
        <w:spacing w:line="480" w:lineRule="auto"/>
        <w:jc w:val="center"/>
        <w:rPr>
          <w:rFonts w:ascii="Times New Roman" w:hAnsi="Times New Roman" w:cs="Times New Roman"/>
          <w:sz w:val="24"/>
          <w:szCs w:val="24"/>
        </w:rPr>
      </w:pPr>
    </w:p>
    <w:p w:rsidR="005B14FB" w:rsidRDefault="005B14FB" w:rsidP="006564D8">
      <w:pPr>
        <w:spacing w:line="480" w:lineRule="auto"/>
        <w:jc w:val="center"/>
        <w:rPr>
          <w:rFonts w:ascii="Times New Roman" w:hAnsi="Times New Roman" w:cs="Times New Roman"/>
          <w:sz w:val="24"/>
          <w:szCs w:val="24"/>
        </w:rPr>
      </w:pPr>
    </w:p>
    <w:p w:rsidR="005B14FB" w:rsidRDefault="005B14FB" w:rsidP="006564D8">
      <w:pPr>
        <w:spacing w:line="480" w:lineRule="auto"/>
        <w:jc w:val="center"/>
        <w:rPr>
          <w:rFonts w:ascii="Times New Roman" w:hAnsi="Times New Roman" w:cs="Times New Roman"/>
          <w:sz w:val="24"/>
          <w:szCs w:val="24"/>
        </w:rPr>
      </w:pPr>
    </w:p>
    <w:p w:rsidR="005B14FB" w:rsidRDefault="005B14FB" w:rsidP="006564D8">
      <w:pPr>
        <w:spacing w:line="480" w:lineRule="auto"/>
        <w:jc w:val="center"/>
        <w:rPr>
          <w:rFonts w:ascii="Times New Roman" w:hAnsi="Times New Roman" w:cs="Times New Roman"/>
          <w:sz w:val="24"/>
          <w:szCs w:val="24"/>
        </w:rPr>
      </w:pPr>
    </w:p>
    <w:p w:rsidR="005B14FB" w:rsidRDefault="005B14FB" w:rsidP="006564D8">
      <w:pPr>
        <w:spacing w:line="480" w:lineRule="auto"/>
        <w:jc w:val="center"/>
        <w:rPr>
          <w:rFonts w:ascii="Times New Roman" w:hAnsi="Times New Roman" w:cs="Times New Roman"/>
          <w:sz w:val="24"/>
          <w:szCs w:val="24"/>
        </w:rPr>
      </w:pPr>
    </w:p>
    <w:p w:rsidR="005B14FB" w:rsidRDefault="005B14FB" w:rsidP="006564D8">
      <w:pPr>
        <w:spacing w:line="480" w:lineRule="auto"/>
        <w:jc w:val="center"/>
        <w:rPr>
          <w:rFonts w:ascii="Times New Roman" w:hAnsi="Times New Roman" w:cs="Times New Roman"/>
          <w:sz w:val="24"/>
          <w:szCs w:val="24"/>
        </w:rPr>
      </w:pPr>
    </w:p>
    <w:p w:rsidR="006564D8" w:rsidRDefault="006564D8" w:rsidP="006564D8">
      <w:pPr>
        <w:spacing w:line="480" w:lineRule="auto"/>
        <w:jc w:val="center"/>
        <w:rPr>
          <w:rFonts w:ascii="Times New Roman" w:hAnsi="Times New Roman" w:cs="Times New Roman"/>
          <w:sz w:val="24"/>
          <w:szCs w:val="24"/>
        </w:rPr>
      </w:pPr>
      <w:r>
        <w:rPr>
          <w:rFonts w:ascii="Times New Roman" w:hAnsi="Times New Roman" w:cs="Times New Roman"/>
          <w:sz w:val="24"/>
          <w:szCs w:val="24"/>
        </w:rPr>
        <w:t>A Story of an Hour and Trifles</w:t>
      </w:r>
    </w:p>
    <w:p w:rsidR="006564D8" w:rsidRDefault="006564D8" w:rsidP="006564D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6564D8" w:rsidRDefault="006564D8" w:rsidP="006564D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564D8" w:rsidRDefault="006564D8" w:rsidP="006564D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564D8" w:rsidRDefault="006564D8">
      <w:pPr>
        <w:rPr>
          <w:rFonts w:ascii="Times New Roman" w:hAnsi="Times New Roman" w:cs="Times New Roman"/>
          <w:sz w:val="24"/>
          <w:szCs w:val="24"/>
        </w:rPr>
      </w:pPr>
      <w:r>
        <w:rPr>
          <w:rFonts w:ascii="Times New Roman" w:hAnsi="Times New Roman" w:cs="Times New Roman"/>
          <w:sz w:val="24"/>
          <w:szCs w:val="24"/>
        </w:rPr>
        <w:br w:type="page"/>
      </w:r>
    </w:p>
    <w:p w:rsidR="003C733A" w:rsidRPr="005B14FB" w:rsidRDefault="003C733A" w:rsidP="005B14FB">
      <w:pPr>
        <w:spacing w:line="480" w:lineRule="auto"/>
        <w:ind w:firstLine="720"/>
        <w:jc w:val="center"/>
        <w:rPr>
          <w:rFonts w:ascii="Times New Roman" w:hAnsi="Times New Roman" w:cs="Times New Roman"/>
          <w:b/>
          <w:sz w:val="24"/>
          <w:szCs w:val="24"/>
        </w:rPr>
      </w:pPr>
      <w:r w:rsidRPr="005B14FB">
        <w:rPr>
          <w:rFonts w:ascii="Times New Roman" w:hAnsi="Times New Roman" w:cs="Times New Roman"/>
          <w:b/>
          <w:sz w:val="24"/>
          <w:szCs w:val="24"/>
        </w:rPr>
        <w:lastRenderedPageBreak/>
        <w:t>A Story of an Hour and Trifles</w:t>
      </w:r>
    </w:p>
    <w:p w:rsidR="00CB1074" w:rsidRDefault="00CB1074" w:rsidP="0085206D">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CB1074">
        <w:rPr>
          <w:rFonts w:ascii="Times New Roman" w:hAnsi="Times New Roman" w:cs="Times New Roman"/>
          <w:sz w:val="24"/>
          <w:szCs w:val="24"/>
        </w:rPr>
        <w:t>t is imperative to take note of th</w:t>
      </w:r>
      <w:r>
        <w:rPr>
          <w:rFonts w:ascii="Times New Roman" w:hAnsi="Times New Roman" w:cs="Times New Roman"/>
          <w:sz w:val="24"/>
          <w:szCs w:val="24"/>
        </w:rPr>
        <w:t>at both Glaspell and Chopin are</w:t>
      </w:r>
      <w:r w:rsidRPr="00CB1074">
        <w:rPr>
          <w:rFonts w:ascii="Times New Roman" w:hAnsi="Times New Roman" w:cs="Times New Roman"/>
          <w:sz w:val="24"/>
          <w:szCs w:val="24"/>
        </w:rPr>
        <w:t xml:space="preserve"> persua</w:t>
      </w:r>
      <w:r>
        <w:rPr>
          <w:rFonts w:ascii="Times New Roman" w:hAnsi="Times New Roman" w:cs="Times New Roman"/>
          <w:sz w:val="24"/>
          <w:szCs w:val="24"/>
        </w:rPr>
        <w:t>sive female authors who embrace</w:t>
      </w:r>
      <w:r w:rsidRPr="00CB1074">
        <w:rPr>
          <w:rFonts w:ascii="Times New Roman" w:hAnsi="Times New Roman" w:cs="Times New Roman"/>
          <w:sz w:val="24"/>
          <w:szCs w:val="24"/>
        </w:rPr>
        <w:t xml:space="preserve"> to clarify through writing the sort of control ladies were exposed to by their male partners. In the two stories, they demonstrate their disappointment with this game plan and consequently require an adjustment in this business as usual. All the more critically, they do this by demonstrating abnormal amounts of similitudes in their works, which can be delineated in the settings of the two stories, subjects, just as chronicled settings</w:t>
      </w:r>
      <w:r w:rsidR="00101713">
        <w:rPr>
          <w:rFonts w:ascii="Times New Roman" w:hAnsi="Times New Roman" w:cs="Times New Roman"/>
          <w:sz w:val="24"/>
          <w:szCs w:val="24"/>
        </w:rPr>
        <w:t xml:space="preserve"> </w:t>
      </w:r>
      <w:r w:rsidR="00101713" w:rsidRPr="00101713">
        <w:rPr>
          <w:rFonts w:ascii="Times New Roman" w:hAnsi="Times New Roman" w:cs="Times New Roman"/>
          <w:sz w:val="24"/>
          <w:szCs w:val="24"/>
        </w:rPr>
        <w:t>(Glaspell, 2015)</w:t>
      </w:r>
      <w:r w:rsidRPr="00CB1074">
        <w:rPr>
          <w:rFonts w:ascii="Times New Roman" w:hAnsi="Times New Roman" w:cs="Times New Roman"/>
          <w:sz w:val="24"/>
          <w:szCs w:val="24"/>
        </w:rPr>
        <w:t>. On chronicled foundation, the narratives were written in the nineteenth century, whe</w:t>
      </w:r>
      <w:r w:rsidR="008F2E43">
        <w:rPr>
          <w:rFonts w:ascii="Times New Roman" w:hAnsi="Times New Roman" w:cs="Times New Roman"/>
          <w:sz w:val="24"/>
          <w:szCs w:val="24"/>
        </w:rPr>
        <w:t>n male mastery and chauvinism</w:t>
      </w:r>
      <w:r w:rsidR="00E17E14">
        <w:rPr>
          <w:rFonts w:ascii="Times New Roman" w:hAnsi="Times New Roman" w:cs="Times New Roman"/>
          <w:sz w:val="24"/>
          <w:szCs w:val="24"/>
        </w:rPr>
        <w:t xml:space="preserve"> were highly embraced</w:t>
      </w:r>
      <w:r w:rsidRPr="00CB1074">
        <w:rPr>
          <w:rFonts w:ascii="Times New Roman" w:hAnsi="Times New Roman" w:cs="Times New Roman"/>
          <w:sz w:val="24"/>
          <w:szCs w:val="24"/>
        </w:rPr>
        <w:t>. In such settings, ladies had little investment in the occasions of the day, and thusly were limited to the exhausting marriage life. The two essayists keep on demonstrating their likeness by writing in a similar setting, which is the family or home setting. It delineates obviously that the beginning of ladies issues is at the home settings where men use outright control.</w:t>
      </w:r>
      <w:r w:rsidR="005B14FB">
        <w:rPr>
          <w:rFonts w:ascii="Times New Roman" w:hAnsi="Times New Roman" w:cs="Times New Roman"/>
          <w:sz w:val="24"/>
          <w:szCs w:val="24"/>
        </w:rPr>
        <w:t xml:space="preserve"> This article addresses the differences and similarities between ‘</w:t>
      </w:r>
      <w:r w:rsidR="00020E81">
        <w:rPr>
          <w:rFonts w:ascii="Times New Roman" w:hAnsi="Times New Roman" w:cs="Times New Roman"/>
          <w:sz w:val="24"/>
          <w:szCs w:val="24"/>
        </w:rPr>
        <w:t xml:space="preserve">A Story of an Hour’ and ‘Triffles’ by focusing on the main themes of the two stories. </w:t>
      </w:r>
    </w:p>
    <w:p w:rsidR="00377C92" w:rsidRDefault="00AA0276" w:rsidP="0085206D">
      <w:pPr>
        <w:spacing w:line="480" w:lineRule="auto"/>
        <w:ind w:firstLine="720"/>
        <w:rPr>
          <w:rFonts w:ascii="Times New Roman" w:hAnsi="Times New Roman" w:cs="Times New Roman"/>
          <w:sz w:val="24"/>
          <w:szCs w:val="24"/>
        </w:rPr>
      </w:pPr>
      <w:r w:rsidRPr="00AA0276">
        <w:rPr>
          <w:rFonts w:ascii="Times New Roman" w:hAnsi="Times New Roman" w:cs="Times New Roman"/>
          <w:sz w:val="24"/>
          <w:szCs w:val="24"/>
        </w:rPr>
        <w:t>"The Story of an Hour" by American creator Kate Chopin is a pillar of women's activist artistic examination. Initially distributed in 1894, the story reports the convoluted response of Louise Mallard after learning of her significant other's passing</w:t>
      </w:r>
      <w:r w:rsidR="0026489F">
        <w:rPr>
          <w:rFonts w:ascii="Times New Roman" w:hAnsi="Times New Roman" w:cs="Times New Roman"/>
          <w:sz w:val="24"/>
          <w:szCs w:val="24"/>
        </w:rPr>
        <w:t xml:space="preserve"> </w:t>
      </w:r>
      <w:r w:rsidR="0026489F" w:rsidRPr="0026489F">
        <w:rPr>
          <w:rFonts w:ascii="Times New Roman" w:hAnsi="Times New Roman" w:cs="Times New Roman"/>
          <w:sz w:val="24"/>
          <w:szCs w:val="24"/>
        </w:rPr>
        <w:t>(Chopin, 2018)</w:t>
      </w:r>
      <w:r w:rsidRPr="00AA0276">
        <w:rPr>
          <w:rFonts w:ascii="Times New Roman" w:hAnsi="Times New Roman" w:cs="Times New Roman"/>
          <w:sz w:val="24"/>
          <w:szCs w:val="24"/>
        </w:rPr>
        <w:t>.</w:t>
      </w:r>
      <w:r>
        <w:rPr>
          <w:rFonts w:ascii="Times New Roman" w:hAnsi="Times New Roman" w:cs="Times New Roman"/>
          <w:sz w:val="24"/>
          <w:szCs w:val="24"/>
        </w:rPr>
        <w:t xml:space="preserve"> </w:t>
      </w:r>
      <w:r w:rsidR="007E53C6">
        <w:rPr>
          <w:rFonts w:ascii="Times New Roman" w:hAnsi="Times New Roman" w:cs="Times New Roman"/>
          <w:sz w:val="24"/>
          <w:szCs w:val="24"/>
        </w:rPr>
        <w:t xml:space="preserve">On the other hand, </w:t>
      </w:r>
      <w:r w:rsidR="007E53C6" w:rsidRPr="007E53C6">
        <w:rPr>
          <w:rFonts w:ascii="Times New Roman" w:hAnsi="Times New Roman" w:cs="Times New Roman"/>
          <w:sz w:val="24"/>
          <w:szCs w:val="24"/>
        </w:rPr>
        <w:t>Susan Glaspell composed Trifles in 1916, basing this short, one-act play on the homicide of the sixty-year-old John Hossack</w:t>
      </w:r>
      <w:bookmarkStart w:id="0" w:name="_GoBack"/>
      <w:bookmarkEnd w:id="0"/>
      <w:r w:rsidR="007E53C6" w:rsidRPr="007E53C6">
        <w:rPr>
          <w:rFonts w:ascii="Times New Roman" w:hAnsi="Times New Roman" w:cs="Times New Roman"/>
          <w:sz w:val="24"/>
          <w:szCs w:val="24"/>
        </w:rPr>
        <w:t>, which she had secured broadly during her stretch as a writer with the Des Moines Daily News after her graduation from Drake University</w:t>
      </w:r>
      <w:r w:rsidR="00D36ACE">
        <w:rPr>
          <w:rFonts w:ascii="Times New Roman" w:hAnsi="Times New Roman" w:cs="Times New Roman"/>
          <w:sz w:val="24"/>
          <w:szCs w:val="24"/>
        </w:rPr>
        <w:t xml:space="preserve"> </w:t>
      </w:r>
      <w:r w:rsidR="00D36ACE" w:rsidRPr="00D36ACE">
        <w:rPr>
          <w:rFonts w:ascii="Times New Roman" w:hAnsi="Times New Roman" w:cs="Times New Roman"/>
          <w:sz w:val="24"/>
          <w:szCs w:val="24"/>
        </w:rPr>
        <w:t>(Glaspell, 2015)</w:t>
      </w:r>
      <w:r w:rsidR="007E53C6" w:rsidRPr="007E53C6">
        <w:rPr>
          <w:rFonts w:ascii="Times New Roman" w:hAnsi="Times New Roman" w:cs="Times New Roman"/>
          <w:sz w:val="24"/>
          <w:szCs w:val="24"/>
        </w:rPr>
        <w:t>.</w:t>
      </w:r>
      <w:r w:rsidR="007E53C6">
        <w:rPr>
          <w:rFonts w:ascii="Times New Roman" w:hAnsi="Times New Roman" w:cs="Times New Roman"/>
          <w:sz w:val="24"/>
          <w:szCs w:val="24"/>
        </w:rPr>
        <w:t xml:space="preserve"> </w:t>
      </w:r>
    </w:p>
    <w:p w:rsidR="00855C4B" w:rsidRPr="00855C4B" w:rsidRDefault="00855C4B" w:rsidP="0085206D">
      <w:pPr>
        <w:spacing w:line="480" w:lineRule="auto"/>
        <w:ind w:firstLine="720"/>
        <w:rPr>
          <w:rFonts w:ascii="Times New Roman" w:hAnsi="Times New Roman" w:cs="Times New Roman"/>
          <w:sz w:val="24"/>
          <w:szCs w:val="24"/>
        </w:rPr>
      </w:pPr>
      <w:r w:rsidRPr="00855C4B">
        <w:rPr>
          <w:rFonts w:ascii="Times New Roman" w:hAnsi="Times New Roman" w:cs="Times New Roman"/>
          <w:sz w:val="24"/>
          <w:szCs w:val="24"/>
        </w:rPr>
        <w:t>The similitudes in the two stories are additionally developed in the depi</w:t>
      </w:r>
      <w:r w:rsidR="003B43FB">
        <w:rPr>
          <w:rFonts w:ascii="Times New Roman" w:hAnsi="Times New Roman" w:cs="Times New Roman"/>
          <w:sz w:val="24"/>
          <w:szCs w:val="24"/>
        </w:rPr>
        <w:t>cted subjects. One focal theme</w:t>
      </w:r>
      <w:r w:rsidRPr="00855C4B">
        <w:rPr>
          <w:rFonts w:ascii="Times New Roman" w:hAnsi="Times New Roman" w:cs="Times New Roman"/>
          <w:sz w:val="24"/>
          <w:szCs w:val="24"/>
        </w:rPr>
        <w:t xml:space="preserve"> to the two stories encompasses marriage and opportunity for the fema</w:t>
      </w:r>
      <w:r w:rsidR="003B43FB">
        <w:rPr>
          <w:rFonts w:ascii="Times New Roman" w:hAnsi="Times New Roman" w:cs="Times New Roman"/>
          <w:sz w:val="24"/>
          <w:szCs w:val="24"/>
        </w:rPr>
        <w:t>le sexual orientation. In the 'Story</w:t>
      </w:r>
      <w:r w:rsidRPr="00855C4B">
        <w:rPr>
          <w:rFonts w:ascii="Times New Roman" w:hAnsi="Times New Roman" w:cs="Times New Roman"/>
          <w:sz w:val="24"/>
          <w:szCs w:val="24"/>
        </w:rPr>
        <w:t xml:space="preserve"> of an Hour', it is clear enough tha</w:t>
      </w:r>
      <w:r w:rsidR="003B43FB">
        <w:rPr>
          <w:rFonts w:ascii="Times New Roman" w:hAnsi="Times New Roman" w:cs="Times New Roman"/>
          <w:sz w:val="24"/>
          <w:szCs w:val="24"/>
        </w:rPr>
        <w:t>t Mallard accepts that both genders</w:t>
      </w:r>
      <w:r w:rsidRPr="00855C4B">
        <w:rPr>
          <w:rFonts w:ascii="Times New Roman" w:hAnsi="Times New Roman" w:cs="Times New Roman"/>
          <w:sz w:val="24"/>
          <w:szCs w:val="24"/>
        </w:rPr>
        <w:t xml:space="preserve"> </w:t>
      </w:r>
      <w:r w:rsidRPr="00855C4B">
        <w:rPr>
          <w:rFonts w:ascii="Times New Roman" w:hAnsi="Times New Roman" w:cs="Times New Roman"/>
          <w:sz w:val="24"/>
          <w:szCs w:val="24"/>
        </w:rPr>
        <w:lastRenderedPageBreak/>
        <w:t xml:space="preserve">encroach on </w:t>
      </w:r>
      <w:r w:rsidRPr="00855C4B">
        <w:rPr>
          <w:rFonts w:ascii="Times New Roman" w:hAnsi="Times New Roman" w:cs="Times New Roman"/>
          <w:sz w:val="24"/>
          <w:szCs w:val="24"/>
        </w:rPr>
        <w:t>one’s</w:t>
      </w:r>
      <w:r w:rsidR="00ED5B7B">
        <w:rPr>
          <w:rFonts w:ascii="Times New Roman" w:hAnsi="Times New Roman" w:cs="Times New Roman"/>
          <w:sz w:val="24"/>
          <w:szCs w:val="24"/>
        </w:rPr>
        <w:t xml:space="preserve"> opportunity and freedom, though</w:t>
      </w:r>
      <w:r w:rsidRPr="00855C4B">
        <w:rPr>
          <w:rFonts w:ascii="Times New Roman" w:hAnsi="Times New Roman" w:cs="Times New Roman"/>
          <w:sz w:val="24"/>
          <w:szCs w:val="24"/>
        </w:rPr>
        <w:t xml:space="preserve"> men try too hard. From the story, it is clear that she has no evil intention against her significant other and even goes further to express </w:t>
      </w:r>
      <w:r w:rsidR="00101713">
        <w:rPr>
          <w:rFonts w:ascii="Times New Roman" w:hAnsi="Times New Roman" w:cs="Times New Roman"/>
          <w:sz w:val="24"/>
          <w:szCs w:val="24"/>
        </w:rPr>
        <w:t>the</w:t>
      </w:r>
      <w:r w:rsidRPr="00855C4B">
        <w:rPr>
          <w:rFonts w:ascii="Times New Roman" w:hAnsi="Times New Roman" w:cs="Times New Roman"/>
          <w:sz w:val="24"/>
          <w:szCs w:val="24"/>
        </w:rPr>
        <w:t xml:space="preserve"> endorsement of her adoration</w:t>
      </w:r>
      <w:r w:rsidR="000F4907">
        <w:rPr>
          <w:rFonts w:ascii="Times New Roman" w:hAnsi="Times New Roman" w:cs="Times New Roman"/>
          <w:sz w:val="24"/>
          <w:szCs w:val="24"/>
        </w:rPr>
        <w:t xml:space="preserve"> to Mallard. Most important</w:t>
      </w:r>
      <w:r w:rsidRPr="00855C4B">
        <w:rPr>
          <w:rFonts w:ascii="Times New Roman" w:hAnsi="Times New Roman" w:cs="Times New Roman"/>
          <w:sz w:val="24"/>
          <w:szCs w:val="24"/>
        </w:rPr>
        <w:t xml:space="preserve"> is the way that the story isn't about any sort of maltreatment between couples in a marriage, yet rather c</w:t>
      </w:r>
      <w:r w:rsidR="000F4907">
        <w:rPr>
          <w:rFonts w:ascii="Times New Roman" w:hAnsi="Times New Roman" w:cs="Times New Roman"/>
          <w:sz w:val="24"/>
          <w:szCs w:val="24"/>
        </w:rPr>
        <w:t>enters around ones internal need</w:t>
      </w:r>
      <w:r w:rsidRPr="00855C4B">
        <w:rPr>
          <w:rFonts w:ascii="Times New Roman" w:hAnsi="Times New Roman" w:cs="Times New Roman"/>
          <w:sz w:val="24"/>
          <w:szCs w:val="24"/>
        </w:rPr>
        <w:t xml:space="preserve"> to achieve a degree of self-self-sufficiency and freedom throughout everyday life. The story is well-verbalized from the perspective of the spouse Louise, who in spite of her adoration for her the husband, still has an intense want for </w:t>
      </w:r>
      <w:r w:rsidR="00101713">
        <w:rPr>
          <w:rFonts w:ascii="Times New Roman" w:hAnsi="Times New Roman" w:cs="Times New Roman"/>
          <w:sz w:val="24"/>
          <w:szCs w:val="24"/>
        </w:rPr>
        <w:t xml:space="preserve">an </w:t>
      </w:r>
      <w:r w:rsidRPr="00855C4B">
        <w:rPr>
          <w:rFonts w:ascii="Times New Roman" w:hAnsi="Times New Roman" w:cs="Times New Roman"/>
          <w:sz w:val="24"/>
          <w:szCs w:val="24"/>
        </w:rPr>
        <w:t>absolute opportuni</w:t>
      </w:r>
      <w:r w:rsidR="00555B08">
        <w:rPr>
          <w:rFonts w:ascii="Times New Roman" w:hAnsi="Times New Roman" w:cs="Times New Roman"/>
          <w:sz w:val="24"/>
          <w:szCs w:val="24"/>
        </w:rPr>
        <w:t>ty that is a lot more essential</w:t>
      </w:r>
      <w:r w:rsidRPr="00855C4B">
        <w:rPr>
          <w:rFonts w:ascii="Times New Roman" w:hAnsi="Times New Roman" w:cs="Times New Roman"/>
          <w:sz w:val="24"/>
          <w:szCs w:val="24"/>
        </w:rPr>
        <w:t xml:space="preserve"> to her than her af</w:t>
      </w:r>
      <w:r w:rsidR="0026489F">
        <w:rPr>
          <w:rFonts w:ascii="Times New Roman" w:hAnsi="Times New Roman" w:cs="Times New Roman"/>
          <w:sz w:val="24"/>
          <w:szCs w:val="24"/>
        </w:rPr>
        <w:t>fection for Mallard</w:t>
      </w:r>
      <w:r w:rsidR="0026489F" w:rsidRPr="0026489F">
        <w:t xml:space="preserve"> </w:t>
      </w:r>
      <w:r w:rsidR="0026489F" w:rsidRPr="0026489F">
        <w:rPr>
          <w:rFonts w:ascii="Times New Roman" w:hAnsi="Times New Roman" w:cs="Times New Roman"/>
          <w:sz w:val="24"/>
          <w:szCs w:val="24"/>
        </w:rPr>
        <w:t>(Chopin, 2018)</w:t>
      </w:r>
      <w:r w:rsidR="0026489F">
        <w:rPr>
          <w:rFonts w:ascii="Times New Roman" w:hAnsi="Times New Roman" w:cs="Times New Roman"/>
          <w:sz w:val="24"/>
          <w:szCs w:val="24"/>
        </w:rPr>
        <w:t>.</w:t>
      </w:r>
      <w:r>
        <w:rPr>
          <w:rFonts w:ascii="Times New Roman" w:hAnsi="Times New Roman" w:cs="Times New Roman"/>
          <w:sz w:val="24"/>
          <w:szCs w:val="24"/>
        </w:rPr>
        <w:t xml:space="preserve"> </w:t>
      </w:r>
    </w:p>
    <w:p w:rsidR="00855C4B" w:rsidRDefault="00855C4B" w:rsidP="0085206D">
      <w:pPr>
        <w:spacing w:line="480" w:lineRule="auto"/>
        <w:ind w:firstLine="720"/>
        <w:rPr>
          <w:rFonts w:ascii="Times New Roman" w:hAnsi="Times New Roman" w:cs="Times New Roman"/>
          <w:sz w:val="24"/>
          <w:szCs w:val="24"/>
        </w:rPr>
      </w:pPr>
      <w:r w:rsidRPr="00855C4B">
        <w:rPr>
          <w:rFonts w:ascii="Times New Roman" w:hAnsi="Times New Roman" w:cs="Times New Roman"/>
          <w:sz w:val="24"/>
          <w:szCs w:val="24"/>
        </w:rPr>
        <w:t>The t</w:t>
      </w:r>
      <w:r w:rsidR="000565D6">
        <w:rPr>
          <w:rFonts w:ascii="Times New Roman" w:hAnsi="Times New Roman" w:cs="Times New Roman"/>
          <w:sz w:val="24"/>
          <w:szCs w:val="24"/>
        </w:rPr>
        <w:t>heme of male mastery over women in the society</w:t>
      </w:r>
      <w:r w:rsidRPr="00855C4B">
        <w:rPr>
          <w:rFonts w:ascii="Times New Roman" w:hAnsi="Times New Roman" w:cs="Times New Roman"/>
          <w:sz w:val="24"/>
          <w:szCs w:val="24"/>
        </w:rPr>
        <w:t xml:space="preserve"> is additionally settle</w:t>
      </w:r>
      <w:r w:rsidR="000565D6">
        <w:rPr>
          <w:rFonts w:ascii="Times New Roman" w:hAnsi="Times New Roman" w:cs="Times New Roman"/>
          <w:sz w:val="24"/>
          <w:szCs w:val="24"/>
        </w:rPr>
        <w:t>d in the tale of "Triffles</w:t>
      </w:r>
      <w:r w:rsidRPr="00855C4B">
        <w:rPr>
          <w:rFonts w:ascii="Times New Roman" w:hAnsi="Times New Roman" w:cs="Times New Roman"/>
          <w:sz w:val="24"/>
          <w:szCs w:val="24"/>
        </w:rPr>
        <w:t>". This is reflected in the topic of "Men not valuing their Women". It is perceptible from the story that the men are a hindrance to the righteousness of pomposity. They generally depict them</w:t>
      </w:r>
      <w:r w:rsidR="00025DB9">
        <w:rPr>
          <w:rFonts w:ascii="Times New Roman" w:hAnsi="Times New Roman" w:cs="Times New Roman"/>
          <w:sz w:val="24"/>
          <w:szCs w:val="24"/>
        </w:rPr>
        <w:t>selves as extreme disapproved</w:t>
      </w:r>
      <w:r w:rsidRPr="00855C4B">
        <w:rPr>
          <w:rFonts w:ascii="Times New Roman" w:hAnsi="Times New Roman" w:cs="Times New Roman"/>
          <w:sz w:val="24"/>
          <w:szCs w:val="24"/>
        </w:rPr>
        <w:t xml:space="preserve"> in</w:t>
      </w:r>
      <w:r w:rsidR="00025DB9">
        <w:rPr>
          <w:rFonts w:ascii="Times New Roman" w:hAnsi="Times New Roman" w:cs="Times New Roman"/>
          <w:sz w:val="24"/>
          <w:szCs w:val="24"/>
        </w:rPr>
        <w:t xml:space="preserve">dividuals while in </w:t>
      </w:r>
      <w:r w:rsidR="00101713">
        <w:rPr>
          <w:rFonts w:ascii="Times New Roman" w:hAnsi="Times New Roman" w:cs="Times New Roman"/>
          <w:sz w:val="24"/>
          <w:szCs w:val="24"/>
        </w:rPr>
        <w:t xml:space="preserve">the </w:t>
      </w:r>
      <w:r w:rsidR="001568CB">
        <w:rPr>
          <w:rFonts w:ascii="Times New Roman" w:hAnsi="Times New Roman" w:cs="Times New Roman"/>
          <w:sz w:val="24"/>
          <w:szCs w:val="24"/>
        </w:rPr>
        <w:t>real sense</w:t>
      </w:r>
      <w:r w:rsidRPr="00855C4B">
        <w:rPr>
          <w:rFonts w:ascii="Times New Roman" w:hAnsi="Times New Roman" w:cs="Times New Roman"/>
          <w:sz w:val="24"/>
          <w:szCs w:val="24"/>
        </w:rPr>
        <w:t>, this isn't the sit</w:t>
      </w:r>
      <w:r w:rsidR="001568CB">
        <w:rPr>
          <w:rFonts w:ascii="Times New Roman" w:hAnsi="Times New Roman" w:cs="Times New Roman"/>
          <w:sz w:val="24"/>
          <w:szCs w:val="24"/>
        </w:rPr>
        <w:t>uation as they are not as mean</w:t>
      </w:r>
      <w:r w:rsidRPr="00855C4B">
        <w:rPr>
          <w:rFonts w:ascii="Times New Roman" w:hAnsi="Times New Roman" w:cs="Times New Roman"/>
          <w:sz w:val="24"/>
          <w:szCs w:val="24"/>
        </w:rPr>
        <w:t xml:space="preserve"> to the law like their female partner</w:t>
      </w:r>
      <w:r w:rsidR="001568CB">
        <w:rPr>
          <w:rFonts w:ascii="Times New Roman" w:hAnsi="Times New Roman" w:cs="Times New Roman"/>
          <w:sz w:val="24"/>
          <w:szCs w:val="24"/>
        </w:rPr>
        <w:t>s</w:t>
      </w:r>
      <w:r w:rsidR="00D36ACE">
        <w:rPr>
          <w:rFonts w:ascii="Times New Roman" w:hAnsi="Times New Roman" w:cs="Times New Roman"/>
          <w:sz w:val="24"/>
          <w:szCs w:val="24"/>
        </w:rPr>
        <w:t xml:space="preserve"> </w:t>
      </w:r>
      <w:r w:rsidR="00D36ACE" w:rsidRPr="00D36ACE">
        <w:rPr>
          <w:rFonts w:ascii="Times New Roman" w:hAnsi="Times New Roman" w:cs="Times New Roman"/>
          <w:sz w:val="24"/>
          <w:szCs w:val="24"/>
        </w:rPr>
        <w:t>(Glaspell, 2015)</w:t>
      </w:r>
      <w:r w:rsidR="001568CB">
        <w:rPr>
          <w:rFonts w:ascii="Times New Roman" w:hAnsi="Times New Roman" w:cs="Times New Roman"/>
          <w:sz w:val="24"/>
          <w:szCs w:val="24"/>
        </w:rPr>
        <w:t xml:space="preserve">. This form of hypocrisy </w:t>
      </w:r>
      <w:r w:rsidRPr="00855C4B">
        <w:rPr>
          <w:rFonts w:ascii="Times New Roman" w:hAnsi="Times New Roman" w:cs="Times New Roman"/>
          <w:sz w:val="24"/>
          <w:szCs w:val="24"/>
        </w:rPr>
        <w:t>solidifies the ladies who resort to being guarded and structure po</w:t>
      </w:r>
      <w:r w:rsidR="00157754">
        <w:rPr>
          <w:rFonts w:ascii="Times New Roman" w:hAnsi="Times New Roman" w:cs="Times New Roman"/>
          <w:sz w:val="24"/>
          <w:szCs w:val="24"/>
        </w:rPr>
        <w:t xml:space="preserve">sitions. For example, Mrs. Hale and Mrs. </w:t>
      </w:r>
      <w:r w:rsidR="00BD6BC1">
        <w:rPr>
          <w:rFonts w:ascii="Times New Roman" w:hAnsi="Times New Roman" w:cs="Times New Roman"/>
          <w:sz w:val="24"/>
          <w:szCs w:val="24"/>
        </w:rPr>
        <w:t>Peters</w:t>
      </w:r>
      <w:r w:rsidRPr="00855C4B">
        <w:rPr>
          <w:rFonts w:ascii="Times New Roman" w:hAnsi="Times New Roman" w:cs="Times New Roman"/>
          <w:sz w:val="24"/>
          <w:szCs w:val="24"/>
        </w:rPr>
        <w:t xml:space="preserve"> structure a minimal bond as female sexual orientations who are worn out on the male bad faith, and the outcome is that they shroud implicating proof against Mrs. Wright as the showcase of solidarity for possess</w:t>
      </w:r>
      <w:r w:rsidR="00101713">
        <w:rPr>
          <w:rFonts w:ascii="Times New Roman" w:hAnsi="Times New Roman" w:cs="Times New Roman"/>
          <w:sz w:val="24"/>
          <w:szCs w:val="24"/>
        </w:rPr>
        <w:t>ing</w:t>
      </w:r>
      <w:r w:rsidRPr="00855C4B">
        <w:rPr>
          <w:rFonts w:ascii="Times New Roman" w:hAnsi="Times New Roman" w:cs="Times New Roman"/>
          <w:sz w:val="24"/>
          <w:szCs w:val="24"/>
        </w:rPr>
        <w:t xml:space="preserve"> sexual orientation.</w:t>
      </w:r>
    </w:p>
    <w:p w:rsidR="00855C4B" w:rsidRDefault="0071584C" w:rsidP="0085206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critical contrasts can</w:t>
      </w:r>
      <w:r w:rsidR="00855C4B" w:rsidRPr="00855C4B">
        <w:rPr>
          <w:rFonts w:ascii="Times New Roman" w:hAnsi="Times New Roman" w:cs="Times New Roman"/>
          <w:sz w:val="24"/>
          <w:szCs w:val="24"/>
        </w:rPr>
        <w:t xml:space="preserve"> be seen from the accounts in regard </w:t>
      </w:r>
      <w:r w:rsidR="00101713">
        <w:rPr>
          <w:rFonts w:ascii="Times New Roman" w:hAnsi="Times New Roman" w:cs="Times New Roman"/>
          <w:sz w:val="24"/>
          <w:szCs w:val="24"/>
        </w:rPr>
        <w:t>to</w:t>
      </w:r>
      <w:r w:rsidR="00855C4B" w:rsidRPr="00855C4B">
        <w:rPr>
          <w:rFonts w:ascii="Times New Roman" w:hAnsi="Times New Roman" w:cs="Times New Roman"/>
          <w:sz w:val="24"/>
          <w:szCs w:val="24"/>
        </w:rPr>
        <w:t xml:space="preserve"> sexual orientation issues and jobs, just as compromise received in the </w:t>
      </w:r>
      <w:r w:rsidR="00A66FB8">
        <w:rPr>
          <w:rFonts w:ascii="Times New Roman" w:hAnsi="Times New Roman" w:cs="Times New Roman"/>
          <w:sz w:val="24"/>
          <w:szCs w:val="24"/>
        </w:rPr>
        <w:t>narratives. Regarding conflict resolution</w:t>
      </w:r>
      <w:r w:rsidR="00855C4B" w:rsidRPr="00855C4B">
        <w:rPr>
          <w:rFonts w:ascii="Times New Roman" w:hAnsi="Times New Roman" w:cs="Times New Roman"/>
          <w:sz w:val="24"/>
          <w:szCs w:val="24"/>
        </w:rPr>
        <w:t>, Mrs. Wright receives murdering as an approach to determine the contention she has experienced</w:t>
      </w:r>
      <w:r w:rsidR="009E5AB9">
        <w:rPr>
          <w:rFonts w:ascii="Times New Roman" w:hAnsi="Times New Roman" w:cs="Times New Roman"/>
          <w:sz w:val="24"/>
          <w:szCs w:val="24"/>
        </w:rPr>
        <w:t xml:space="preserve"> </w:t>
      </w:r>
      <w:r w:rsidR="009E5AB9" w:rsidRPr="009E5AB9">
        <w:rPr>
          <w:rFonts w:ascii="Times New Roman" w:hAnsi="Times New Roman" w:cs="Times New Roman"/>
          <w:sz w:val="24"/>
          <w:szCs w:val="24"/>
        </w:rPr>
        <w:t>(Glaspell, 2015)</w:t>
      </w:r>
      <w:r w:rsidR="00855C4B" w:rsidRPr="00855C4B">
        <w:rPr>
          <w:rFonts w:ascii="Times New Roman" w:hAnsi="Times New Roman" w:cs="Times New Roman"/>
          <w:sz w:val="24"/>
          <w:szCs w:val="24"/>
        </w:rPr>
        <w:t xml:space="preserve">. This isn't great, as </w:t>
      </w:r>
      <w:r w:rsidR="00101713">
        <w:rPr>
          <w:rFonts w:ascii="Times New Roman" w:hAnsi="Times New Roman" w:cs="Times New Roman"/>
          <w:sz w:val="24"/>
          <w:szCs w:val="24"/>
        </w:rPr>
        <w:t xml:space="preserve">the </w:t>
      </w:r>
      <w:r w:rsidR="00855C4B" w:rsidRPr="00855C4B">
        <w:rPr>
          <w:rFonts w:ascii="Times New Roman" w:hAnsi="Times New Roman" w:cs="Times New Roman"/>
          <w:sz w:val="24"/>
          <w:szCs w:val="24"/>
        </w:rPr>
        <w:t xml:space="preserve">taking of somebody's life is just inside the limits of God. Accordingly, if such sort of goals ought to be uncovered to the male ruled society, ladies would then be at a higher danger of annihilation from the men. Unexpectedly, Mrs. </w:t>
      </w:r>
      <w:r w:rsidR="00855C4B" w:rsidRPr="00855C4B">
        <w:rPr>
          <w:rFonts w:ascii="Times New Roman" w:hAnsi="Times New Roman" w:cs="Times New Roman"/>
          <w:sz w:val="24"/>
          <w:szCs w:val="24"/>
        </w:rPr>
        <w:lastRenderedPageBreak/>
        <w:t>Mallard doesn't turn to utiliz</w:t>
      </w:r>
      <w:r w:rsidR="00101713">
        <w:rPr>
          <w:rFonts w:ascii="Times New Roman" w:hAnsi="Times New Roman" w:cs="Times New Roman"/>
          <w:sz w:val="24"/>
          <w:szCs w:val="24"/>
        </w:rPr>
        <w:t>e</w:t>
      </w:r>
      <w:r w:rsidR="00855C4B" w:rsidRPr="00855C4B">
        <w:rPr>
          <w:rFonts w:ascii="Times New Roman" w:hAnsi="Times New Roman" w:cs="Times New Roman"/>
          <w:sz w:val="24"/>
          <w:szCs w:val="24"/>
        </w:rPr>
        <w:t xml:space="preserve"> viciousness as a method for communicating her disappointment with the present state of af</w:t>
      </w:r>
      <w:r w:rsidR="003952B6">
        <w:rPr>
          <w:rFonts w:ascii="Times New Roman" w:hAnsi="Times New Roman" w:cs="Times New Roman"/>
          <w:sz w:val="24"/>
          <w:szCs w:val="24"/>
        </w:rPr>
        <w:t>fairs</w:t>
      </w:r>
      <w:r w:rsidR="0026489F">
        <w:rPr>
          <w:rFonts w:ascii="Times New Roman" w:hAnsi="Times New Roman" w:cs="Times New Roman"/>
          <w:sz w:val="24"/>
          <w:szCs w:val="24"/>
        </w:rPr>
        <w:t xml:space="preserve"> </w:t>
      </w:r>
      <w:r w:rsidR="0026489F" w:rsidRPr="0026489F">
        <w:rPr>
          <w:rFonts w:ascii="Times New Roman" w:hAnsi="Times New Roman" w:cs="Times New Roman"/>
          <w:sz w:val="24"/>
          <w:szCs w:val="24"/>
        </w:rPr>
        <w:t>(Chopin, 2018)</w:t>
      </w:r>
      <w:r w:rsidR="003952B6">
        <w:rPr>
          <w:rFonts w:ascii="Times New Roman" w:hAnsi="Times New Roman" w:cs="Times New Roman"/>
          <w:sz w:val="24"/>
          <w:szCs w:val="24"/>
        </w:rPr>
        <w:t>. However,</w:t>
      </w:r>
      <w:r w:rsidR="00855C4B" w:rsidRPr="00855C4B">
        <w:rPr>
          <w:rFonts w:ascii="Times New Roman" w:hAnsi="Times New Roman" w:cs="Times New Roman"/>
          <w:sz w:val="24"/>
          <w:szCs w:val="24"/>
        </w:rPr>
        <w:t xml:space="preserve"> she is fairly eased when she gets the updates on her </w:t>
      </w:r>
      <w:r w:rsidR="00B14680">
        <w:rPr>
          <w:rFonts w:ascii="Times New Roman" w:hAnsi="Times New Roman" w:cs="Times New Roman"/>
          <w:sz w:val="24"/>
          <w:szCs w:val="24"/>
        </w:rPr>
        <w:t>better half's demise though</w:t>
      </w:r>
      <w:r w:rsidR="00855C4B" w:rsidRPr="00855C4B">
        <w:rPr>
          <w:rFonts w:ascii="Times New Roman" w:hAnsi="Times New Roman" w:cs="Times New Roman"/>
          <w:sz w:val="24"/>
          <w:szCs w:val="24"/>
        </w:rPr>
        <w:t xml:space="preserve"> she gets herself shattered for quite a while. This demonstrates her pride for human life even in the midst of trouble.</w:t>
      </w:r>
    </w:p>
    <w:p w:rsidR="00555B08" w:rsidRDefault="000175D5" w:rsidP="0085206D">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many people</w:t>
      </w:r>
      <w:r w:rsidR="00555B08" w:rsidRPr="00555B08">
        <w:rPr>
          <w:rFonts w:ascii="Times New Roman" w:hAnsi="Times New Roman" w:cs="Times New Roman"/>
          <w:sz w:val="24"/>
          <w:szCs w:val="24"/>
        </w:rPr>
        <w:t xml:space="preserve"> talk about things relating to life matters in their accounts. Things like love, connections, and joy. In certain accounts in writing, there are characters that wed for adoration, joy, and different things. Two stories in which this happens are 'The Story of an Hour' </w:t>
      </w:r>
      <w:r w:rsidR="0085206D">
        <w:rPr>
          <w:rFonts w:ascii="Times New Roman" w:hAnsi="Times New Roman" w:cs="Times New Roman"/>
          <w:sz w:val="24"/>
          <w:szCs w:val="24"/>
        </w:rPr>
        <w:t>and ‘Trifles’.</w:t>
      </w:r>
      <w:r w:rsidR="0085206D" w:rsidRPr="00555B08">
        <w:rPr>
          <w:rFonts w:ascii="Times New Roman" w:hAnsi="Times New Roman" w:cs="Times New Roman"/>
          <w:sz w:val="24"/>
          <w:szCs w:val="24"/>
        </w:rPr>
        <w:t xml:space="preserve"> The</w:t>
      </w:r>
      <w:r w:rsidR="00555B08" w:rsidRPr="00555B08">
        <w:rPr>
          <w:rFonts w:ascii="Times New Roman" w:hAnsi="Times New Roman" w:cs="Times New Roman"/>
          <w:sz w:val="24"/>
          <w:szCs w:val="24"/>
        </w:rPr>
        <w:t xml:space="preserve"> fundamental ladies in these choices wed for affection and bliss from the start however their emotions about their relationships change</w:t>
      </w:r>
      <w:r w:rsidR="009E5AB9">
        <w:rPr>
          <w:rFonts w:ascii="Times New Roman" w:hAnsi="Times New Roman" w:cs="Times New Roman"/>
          <w:sz w:val="24"/>
          <w:szCs w:val="24"/>
        </w:rPr>
        <w:t xml:space="preserve"> </w:t>
      </w:r>
      <w:r w:rsidR="009E5AB9" w:rsidRPr="009E5AB9">
        <w:rPr>
          <w:rFonts w:ascii="Times New Roman" w:hAnsi="Times New Roman" w:cs="Times New Roman"/>
          <w:sz w:val="24"/>
          <w:szCs w:val="24"/>
        </w:rPr>
        <w:t>(Glaspell, 2015)</w:t>
      </w:r>
      <w:r w:rsidR="00555B08" w:rsidRPr="00555B08">
        <w:rPr>
          <w:rFonts w:ascii="Times New Roman" w:hAnsi="Times New Roman" w:cs="Times New Roman"/>
          <w:sz w:val="24"/>
          <w:szCs w:val="24"/>
        </w:rPr>
        <w:t xml:space="preserve">. Their relationships have been underestimated. 'The Story of an Hour' and </w:t>
      </w:r>
      <w:r w:rsidR="0056704E">
        <w:rPr>
          <w:rFonts w:ascii="Times New Roman" w:hAnsi="Times New Roman" w:cs="Times New Roman"/>
          <w:sz w:val="24"/>
          <w:szCs w:val="24"/>
        </w:rPr>
        <w:t>‘</w:t>
      </w:r>
      <w:r w:rsidR="00555B08" w:rsidRPr="00555B08">
        <w:rPr>
          <w:rFonts w:ascii="Times New Roman" w:hAnsi="Times New Roman" w:cs="Times New Roman"/>
          <w:sz w:val="24"/>
          <w:szCs w:val="24"/>
        </w:rPr>
        <w:t>Trifles</w:t>
      </w:r>
      <w:r w:rsidR="0056704E">
        <w:rPr>
          <w:rFonts w:ascii="Times New Roman" w:hAnsi="Times New Roman" w:cs="Times New Roman"/>
          <w:sz w:val="24"/>
          <w:szCs w:val="24"/>
        </w:rPr>
        <w:t>’</w:t>
      </w:r>
      <w:r w:rsidR="00555B08" w:rsidRPr="00555B08">
        <w:rPr>
          <w:rFonts w:ascii="Times New Roman" w:hAnsi="Times New Roman" w:cs="Times New Roman"/>
          <w:sz w:val="24"/>
          <w:szCs w:val="24"/>
        </w:rPr>
        <w:t xml:space="preserve"> ta</w:t>
      </w:r>
      <w:r w:rsidR="00101713">
        <w:rPr>
          <w:rFonts w:ascii="Times New Roman" w:hAnsi="Times New Roman" w:cs="Times New Roman"/>
          <w:sz w:val="24"/>
          <w:szCs w:val="24"/>
        </w:rPr>
        <w:t>lks about this thought through the theme</w:t>
      </w:r>
      <w:r w:rsidR="00555B08" w:rsidRPr="00555B08">
        <w:rPr>
          <w:rFonts w:ascii="Times New Roman" w:hAnsi="Times New Roman" w:cs="Times New Roman"/>
          <w:sz w:val="24"/>
          <w:szCs w:val="24"/>
        </w:rPr>
        <w:t>, incongruity, tone, imagery, and style.</w:t>
      </w:r>
      <w:r>
        <w:rPr>
          <w:rFonts w:ascii="Times New Roman" w:hAnsi="Times New Roman" w:cs="Times New Roman"/>
          <w:sz w:val="24"/>
          <w:szCs w:val="24"/>
        </w:rPr>
        <w:t xml:space="preserve"> </w:t>
      </w:r>
      <w:r w:rsidRPr="000175D5">
        <w:rPr>
          <w:rFonts w:ascii="Times New Roman" w:hAnsi="Times New Roman" w:cs="Times New Roman"/>
          <w:sz w:val="24"/>
          <w:szCs w:val="24"/>
        </w:rPr>
        <w:t xml:space="preserve">As outlined above, the two stories have ladies that are being abused in their relationships; besides, they have lost their personality and are being looked downward on by men, henceforth the term 'trifles'. The ladies are worn out on being mistreated and would readily grasp </w:t>
      </w:r>
      <w:r w:rsidR="00101713">
        <w:rPr>
          <w:rFonts w:ascii="Times New Roman" w:hAnsi="Times New Roman" w:cs="Times New Roman"/>
          <w:sz w:val="24"/>
          <w:szCs w:val="24"/>
        </w:rPr>
        <w:t xml:space="preserve">the </w:t>
      </w:r>
      <w:r w:rsidRPr="000175D5">
        <w:rPr>
          <w:rFonts w:ascii="Times New Roman" w:hAnsi="Times New Roman" w:cs="Times New Roman"/>
          <w:sz w:val="24"/>
          <w:szCs w:val="24"/>
        </w:rPr>
        <w:t xml:space="preserve">opportunity. In any case, one of the ladies, Mrs. Mallard, doesn't get opportunity </w:t>
      </w:r>
      <w:r w:rsidR="0085206D">
        <w:rPr>
          <w:rFonts w:ascii="Times New Roman" w:hAnsi="Times New Roman" w:cs="Times New Roman"/>
          <w:sz w:val="24"/>
          <w:szCs w:val="24"/>
        </w:rPr>
        <w:t>yet bites the dust rather</w:t>
      </w:r>
      <w:r w:rsidR="0026489F">
        <w:rPr>
          <w:rFonts w:ascii="Times New Roman" w:hAnsi="Times New Roman" w:cs="Times New Roman"/>
          <w:sz w:val="24"/>
          <w:szCs w:val="24"/>
        </w:rPr>
        <w:t xml:space="preserve"> </w:t>
      </w:r>
      <w:r w:rsidR="0026489F" w:rsidRPr="0026489F">
        <w:rPr>
          <w:rFonts w:ascii="Times New Roman" w:hAnsi="Times New Roman" w:cs="Times New Roman"/>
          <w:sz w:val="24"/>
          <w:szCs w:val="24"/>
        </w:rPr>
        <w:t>(Chopin, 2018)</w:t>
      </w:r>
      <w:r w:rsidR="00CC3C7E">
        <w:rPr>
          <w:rFonts w:ascii="Times New Roman" w:hAnsi="Times New Roman" w:cs="Times New Roman"/>
          <w:sz w:val="24"/>
          <w:szCs w:val="24"/>
        </w:rPr>
        <w:t xml:space="preserve">. </w:t>
      </w:r>
      <w:r w:rsidRPr="000175D5">
        <w:rPr>
          <w:rFonts w:ascii="Times New Roman" w:hAnsi="Times New Roman" w:cs="Times New Roman"/>
          <w:sz w:val="24"/>
          <w:szCs w:val="24"/>
        </w:rPr>
        <w:t xml:space="preserve">Things that are viewed </w:t>
      </w:r>
      <w:r w:rsidR="00CC3C7E">
        <w:rPr>
          <w:rFonts w:ascii="Times New Roman" w:hAnsi="Times New Roman" w:cs="Times New Roman"/>
          <w:sz w:val="24"/>
          <w:szCs w:val="24"/>
        </w:rPr>
        <w:t>as insignificant can prove</w:t>
      </w:r>
      <w:r w:rsidRPr="000175D5">
        <w:rPr>
          <w:rFonts w:ascii="Times New Roman" w:hAnsi="Times New Roman" w:cs="Times New Roman"/>
          <w:sz w:val="24"/>
          <w:szCs w:val="24"/>
        </w:rPr>
        <w:t xml:space="preserve"> to be significant.</w:t>
      </w:r>
    </w:p>
    <w:p w:rsidR="003F6EB5" w:rsidRDefault="003F6EB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3F6EB5" w:rsidRPr="003F6EB5" w:rsidRDefault="003F6EB5" w:rsidP="003F6EB5">
      <w:pPr>
        <w:shd w:val="clear" w:color="auto" w:fill="FFFFFF"/>
        <w:spacing w:after="0" w:line="240" w:lineRule="auto"/>
        <w:jc w:val="center"/>
        <w:rPr>
          <w:rFonts w:ascii="Times New Roman" w:eastAsia="Times New Roman" w:hAnsi="Times New Roman" w:cs="Times New Roman"/>
          <w:color w:val="000000"/>
          <w:sz w:val="24"/>
          <w:szCs w:val="24"/>
        </w:rPr>
      </w:pPr>
      <w:r w:rsidRPr="003F6EB5">
        <w:rPr>
          <w:rFonts w:ascii="Times New Roman" w:eastAsia="Times New Roman" w:hAnsi="Times New Roman" w:cs="Times New Roman"/>
          <w:color w:val="000000"/>
          <w:sz w:val="24"/>
          <w:szCs w:val="24"/>
        </w:rPr>
        <w:lastRenderedPageBreak/>
        <w:t>References</w:t>
      </w:r>
    </w:p>
    <w:p w:rsidR="003F6EB5" w:rsidRPr="003F6EB5" w:rsidRDefault="003F6EB5" w:rsidP="003F6EB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F6EB5">
        <w:rPr>
          <w:rFonts w:ascii="Times New Roman" w:eastAsia="Times New Roman" w:hAnsi="Times New Roman" w:cs="Times New Roman"/>
          <w:color w:val="000000"/>
          <w:sz w:val="24"/>
          <w:szCs w:val="24"/>
        </w:rPr>
        <w:t>Chopin, K. (2018). </w:t>
      </w:r>
      <w:r w:rsidRPr="003F6EB5">
        <w:rPr>
          <w:rFonts w:ascii="Times New Roman" w:eastAsia="Times New Roman" w:hAnsi="Times New Roman" w:cs="Times New Roman"/>
          <w:i/>
          <w:iCs/>
          <w:color w:val="000000"/>
          <w:sz w:val="24"/>
          <w:szCs w:val="24"/>
        </w:rPr>
        <w:t>The Story of an Hour</w:t>
      </w:r>
      <w:r w:rsidRPr="003F6EB5">
        <w:rPr>
          <w:rFonts w:ascii="Times New Roman" w:eastAsia="Times New Roman" w:hAnsi="Times New Roman" w:cs="Times New Roman"/>
          <w:color w:val="000000"/>
          <w:sz w:val="24"/>
          <w:szCs w:val="24"/>
        </w:rPr>
        <w:t>. Joe Books.</w:t>
      </w:r>
    </w:p>
    <w:p w:rsidR="003F6EB5" w:rsidRPr="003F6EB5" w:rsidRDefault="003F6EB5" w:rsidP="003F6EB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F6EB5">
        <w:rPr>
          <w:rFonts w:ascii="Times New Roman" w:eastAsia="Times New Roman" w:hAnsi="Times New Roman" w:cs="Times New Roman"/>
          <w:color w:val="000000"/>
          <w:sz w:val="24"/>
          <w:szCs w:val="24"/>
        </w:rPr>
        <w:t>Glaspell, S. (2015). </w:t>
      </w:r>
      <w:r w:rsidRPr="003F6EB5">
        <w:rPr>
          <w:rFonts w:ascii="Times New Roman" w:eastAsia="Times New Roman" w:hAnsi="Times New Roman" w:cs="Times New Roman"/>
          <w:i/>
          <w:iCs/>
          <w:color w:val="000000"/>
          <w:sz w:val="24"/>
          <w:szCs w:val="24"/>
        </w:rPr>
        <w:t>Susan Glaspell's Trifle</w:t>
      </w:r>
      <w:r w:rsidRPr="003F6EB5">
        <w:rPr>
          <w:rFonts w:ascii="Times New Roman" w:eastAsia="Times New Roman" w:hAnsi="Times New Roman" w:cs="Times New Roman"/>
          <w:color w:val="000000"/>
          <w:sz w:val="24"/>
          <w:szCs w:val="24"/>
        </w:rPr>
        <w:t>. Scotts Valley, CA: Createspace Independent Publishing Platform.</w:t>
      </w:r>
    </w:p>
    <w:p w:rsidR="00635347" w:rsidRPr="00AA0276" w:rsidRDefault="00635347" w:rsidP="0085206D">
      <w:pPr>
        <w:spacing w:line="480" w:lineRule="auto"/>
        <w:ind w:firstLine="720"/>
        <w:rPr>
          <w:rFonts w:ascii="Times New Roman" w:hAnsi="Times New Roman" w:cs="Times New Roman"/>
          <w:sz w:val="24"/>
          <w:szCs w:val="24"/>
        </w:rPr>
      </w:pPr>
    </w:p>
    <w:sectPr w:rsidR="00635347" w:rsidRPr="00AA0276" w:rsidSect="00A325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955" w:rsidRDefault="004E3955" w:rsidP="00A3257C">
      <w:pPr>
        <w:spacing w:after="0" w:line="240" w:lineRule="auto"/>
      </w:pPr>
      <w:r>
        <w:separator/>
      </w:r>
    </w:p>
  </w:endnote>
  <w:endnote w:type="continuationSeparator" w:id="0">
    <w:p w:rsidR="004E3955" w:rsidRDefault="004E3955" w:rsidP="00A32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955" w:rsidRDefault="004E3955" w:rsidP="00A3257C">
      <w:pPr>
        <w:spacing w:after="0" w:line="240" w:lineRule="auto"/>
      </w:pPr>
      <w:r>
        <w:separator/>
      </w:r>
    </w:p>
  </w:footnote>
  <w:footnote w:type="continuationSeparator" w:id="0">
    <w:p w:rsidR="004E3955" w:rsidRDefault="004E3955" w:rsidP="00A32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3460650"/>
      <w:docPartObj>
        <w:docPartGallery w:val="Page Numbers (Top of Page)"/>
        <w:docPartUnique/>
      </w:docPartObj>
    </w:sdtPr>
    <w:sdtEndPr>
      <w:rPr>
        <w:noProof/>
      </w:rPr>
    </w:sdtEndPr>
    <w:sdtContent>
      <w:p w:rsidR="00A3257C" w:rsidRDefault="00A3257C">
        <w:pPr>
          <w:pStyle w:val="Header"/>
          <w:jc w:val="right"/>
        </w:pPr>
        <w:r>
          <w:fldChar w:fldCharType="begin"/>
        </w:r>
        <w:r>
          <w:instrText xml:space="preserve"> PAGE   \* MERGEFORMAT </w:instrText>
        </w:r>
        <w:r>
          <w:fldChar w:fldCharType="separate"/>
        </w:r>
        <w:r w:rsidR="00102C07">
          <w:rPr>
            <w:noProof/>
          </w:rPr>
          <w:t>3</w:t>
        </w:r>
        <w:r>
          <w:rPr>
            <w:noProof/>
          </w:rPr>
          <w:fldChar w:fldCharType="end"/>
        </w:r>
      </w:p>
    </w:sdtContent>
  </w:sdt>
  <w:p w:rsidR="00A3257C" w:rsidRDefault="009F0869">
    <w:pPr>
      <w:pStyle w:val="Header"/>
    </w:pPr>
    <w:r>
      <w:t>A STORY OF AN HOUR AND TRIFFLES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57C" w:rsidRDefault="00A3257C">
    <w:pPr>
      <w:pStyle w:val="Header"/>
    </w:pPr>
    <w:r>
      <w:t>R</w:t>
    </w:r>
    <w:r w:rsidR="009F0869">
      <w:t>unning Head: A STORY OF AN HOUR AND TRIFFLES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zMrM0sDQzNDQ0tTRQ0lEKTi0uzszPAykwrAUAVGqciCwAAAA="/>
  </w:docVars>
  <w:rsids>
    <w:rsidRoot w:val="00AA0276"/>
    <w:rsid w:val="000175D5"/>
    <w:rsid w:val="00020E81"/>
    <w:rsid w:val="00025DB9"/>
    <w:rsid w:val="000565D6"/>
    <w:rsid w:val="000F4907"/>
    <w:rsid w:val="00101713"/>
    <w:rsid w:val="00102C07"/>
    <w:rsid w:val="001568CB"/>
    <w:rsid w:val="00157754"/>
    <w:rsid w:val="0026489F"/>
    <w:rsid w:val="00377C92"/>
    <w:rsid w:val="003952B6"/>
    <w:rsid w:val="003B43FB"/>
    <w:rsid w:val="003C733A"/>
    <w:rsid w:val="003F6EB5"/>
    <w:rsid w:val="004E3955"/>
    <w:rsid w:val="00505BAE"/>
    <w:rsid w:val="00555B08"/>
    <w:rsid w:val="0056704E"/>
    <w:rsid w:val="005B14FB"/>
    <w:rsid w:val="00635347"/>
    <w:rsid w:val="006564D8"/>
    <w:rsid w:val="0071584C"/>
    <w:rsid w:val="007E53C6"/>
    <w:rsid w:val="0085206D"/>
    <w:rsid w:val="00855C4B"/>
    <w:rsid w:val="008F2E43"/>
    <w:rsid w:val="009E5AB9"/>
    <w:rsid w:val="009F0869"/>
    <w:rsid w:val="00A3257C"/>
    <w:rsid w:val="00A66FB8"/>
    <w:rsid w:val="00AA0276"/>
    <w:rsid w:val="00B14680"/>
    <w:rsid w:val="00BD6BC1"/>
    <w:rsid w:val="00CB1074"/>
    <w:rsid w:val="00CC3C7E"/>
    <w:rsid w:val="00D36ACE"/>
    <w:rsid w:val="00E17E14"/>
    <w:rsid w:val="00ED5B7B"/>
    <w:rsid w:val="00F1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9EDB17-C715-42A4-872D-E8F879D43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57C"/>
  </w:style>
  <w:style w:type="paragraph" w:styleId="Footer">
    <w:name w:val="footer"/>
    <w:basedOn w:val="Normal"/>
    <w:link w:val="FooterChar"/>
    <w:uiPriority w:val="99"/>
    <w:unhideWhenUsed/>
    <w:rsid w:val="00A32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06213">
      <w:bodyDiv w:val="1"/>
      <w:marLeft w:val="0"/>
      <w:marRight w:val="0"/>
      <w:marTop w:val="0"/>
      <w:marBottom w:val="0"/>
      <w:divBdr>
        <w:top w:val="none" w:sz="0" w:space="0" w:color="auto"/>
        <w:left w:val="none" w:sz="0" w:space="0" w:color="auto"/>
        <w:bottom w:val="none" w:sz="0" w:space="0" w:color="auto"/>
        <w:right w:val="none" w:sz="0" w:space="0" w:color="auto"/>
      </w:divBdr>
    </w:div>
    <w:div w:id="192499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168E1-D329-4CF3-85E2-995696199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2019-09-22T11:59:00Z</dcterms:created>
  <dcterms:modified xsi:type="dcterms:W3CDTF">2019-09-22T11:59:00Z</dcterms:modified>
</cp:coreProperties>
</file>